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5-13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0067-01-2024-009760-46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А.Д.,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Оракова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Джыргалбековича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Кыргызстана</w:t>
      </w:r>
      <w:r>
        <w:rPr>
          <w:rFonts w:ascii="Times New Roman" w:eastAsia="Times New Roman" w:hAnsi="Times New Roman" w:cs="Times New Roman"/>
          <w:sz w:val="28"/>
          <w:szCs w:val="28"/>
        </w:rPr>
        <w:t>, русским языком владеющего,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услугах переводчика не нуждающегося,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5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иностранное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верение </w:t>
      </w:r>
      <w:r>
        <w:rPr>
          <w:rStyle w:val="cat-UserDefinedgrp-5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иностранного гражданина </w:t>
      </w:r>
      <w:r>
        <w:rPr>
          <w:rStyle w:val="cat-UserDefinedgrp-55rplc-2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05.09.2024 г. в 01:40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5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Хендэ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сработала сигнализация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на его автомобиле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вышел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этим на улицу,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вышел </w:t>
      </w:r>
      <w:r>
        <w:rPr>
          <w:rFonts w:ascii="Times New Roman" w:eastAsia="Times New Roman" w:hAnsi="Times New Roman" w:cs="Times New Roman"/>
          <w:sz w:val="28"/>
          <w:szCs w:val="28"/>
        </w:rPr>
        <w:t>Бунякин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улице, 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карета </w:t>
      </w:r>
      <w:r>
        <w:rPr>
          <w:rFonts w:ascii="Times New Roman" w:eastAsia="Times New Roman" w:hAnsi="Times New Roman" w:cs="Times New Roman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скорой помощи он не контактировал. </w:t>
      </w:r>
      <w:r>
        <w:rPr>
          <w:rFonts w:ascii="Times New Roman" w:eastAsia="Times New Roman" w:hAnsi="Times New Roman" w:cs="Times New Roman"/>
          <w:sz w:val="28"/>
          <w:szCs w:val="28"/>
        </w:rPr>
        <w:t>Траснпортным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он не управлял.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вызывал </w:t>
      </w:r>
      <w:r>
        <w:rPr>
          <w:rFonts w:ascii="Times New Roman" w:eastAsia="Times New Roman" w:hAnsi="Times New Roman" w:cs="Times New Roman"/>
          <w:sz w:val="28"/>
          <w:szCs w:val="28"/>
        </w:rPr>
        <w:t>Бунякин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материалами дела не подтверждён факт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транспортного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Доказательств данного факт не имеется.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Бунякин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яснил, что видел, однако вызываю</w:t>
      </w:r>
      <w:r>
        <w:rPr>
          <w:rFonts w:ascii="Times New Roman" w:eastAsia="Times New Roman" w:hAnsi="Times New Roman" w:cs="Times New Roman"/>
          <w:sz w:val="28"/>
          <w:szCs w:val="28"/>
        </w:rPr>
        <w:t>т сомнения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он заинтересован, так как якобы виновными действиями поврежден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принадлежащий сыну </w:t>
      </w:r>
      <w:r>
        <w:rPr>
          <w:rFonts w:ascii="Times New Roman" w:eastAsia="Times New Roman" w:hAnsi="Times New Roman" w:cs="Times New Roman"/>
          <w:sz w:val="28"/>
          <w:szCs w:val="28"/>
        </w:rPr>
        <w:t>Бунякина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у </w:t>
      </w:r>
      <w:r>
        <w:rPr>
          <w:rFonts w:ascii="Times New Roman" w:eastAsia="Times New Roman" w:hAnsi="Times New Roman" w:cs="Times New Roman"/>
          <w:sz w:val="28"/>
          <w:szCs w:val="28"/>
        </w:rPr>
        <w:t>Бунякина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полис ОСАГО.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18.12.2024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 должностное лицо, составившее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Васильцов К.А. пояснил, что из дежурной части поступило сообщение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ДТП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 Приехав по адресу,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Бунякин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Бунякина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опросили, </w:t>
      </w:r>
      <w:r>
        <w:rPr>
          <w:rFonts w:ascii="Times New Roman" w:eastAsia="Times New Roman" w:hAnsi="Times New Roman" w:cs="Times New Roman"/>
          <w:sz w:val="28"/>
          <w:szCs w:val="28"/>
        </w:rPr>
        <w:t>Бунякин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у него сработала сигнализация, он вышел и увидел, что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Хэндэ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допустил наезд на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запах алкоголя, на основании этого он был отстранен от управления тс, отказался освидетельствование, пройти мед </w:t>
      </w:r>
      <w:r>
        <w:rPr>
          <w:rFonts w:ascii="Times New Roman" w:eastAsia="Times New Roman" w:hAnsi="Times New Roman" w:cs="Times New Roman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тоже отказался, мотивируя отказ тем, что он не управлял автомобилем, изъяснялся на русском языке. По факту ДТП был собран материал. Транспортные средства были припаркованы рядом друг с другом.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18.12.2024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Бунякин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сына БМВ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-3 сработала сигнализация,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вышел по двор, рядом с БМВ-3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возле </w:t>
      </w:r>
      <w:r>
        <w:rPr>
          <w:rFonts w:ascii="Times New Roman" w:eastAsia="Times New Roman" w:hAnsi="Times New Roman" w:cs="Times New Roman"/>
          <w:sz w:val="28"/>
          <w:szCs w:val="28"/>
        </w:rPr>
        <w:t>соляриса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стояли 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один из которых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скорой помощи, который держал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кареты </w:t>
      </w:r>
      <w:r>
        <w:rPr>
          <w:rFonts w:ascii="Times New Roman" w:eastAsia="Times New Roman" w:hAnsi="Times New Roman" w:cs="Times New Roman"/>
          <w:sz w:val="28"/>
          <w:szCs w:val="28"/>
        </w:rPr>
        <w:t>скорой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спросил его ли машина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БМВ-3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 в </w:t>
      </w:r>
      <w:r>
        <w:rPr>
          <w:rFonts w:ascii="Times New Roman" w:eastAsia="Times New Roman" w:hAnsi="Times New Roman" w:cs="Times New Roman"/>
          <w:sz w:val="28"/>
          <w:szCs w:val="28"/>
        </w:rPr>
        <w:t>свой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пытался уехать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eastAsia="Times New Roman" w:hAnsi="Times New Roman" w:cs="Times New Roman"/>
          <w:sz w:val="28"/>
          <w:szCs w:val="28"/>
        </w:rPr>
        <w:t>они ему препятствовали,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отъехал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назад припарковавшись снова на том же месте. Фельдшер вытащил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руля отобрал ключи и дал ключи ему на сохранность, в это время он вызвал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скорая уехала. Подъехал </w:t>
      </w:r>
      <w:r>
        <w:rPr>
          <w:rFonts w:ascii="Times New Roman" w:eastAsia="Times New Roman" w:hAnsi="Times New Roman" w:cs="Times New Roman"/>
          <w:sz w:val="28"/>
          <w:szCs w:val="28"/>
        </w:rPr>
        <w:t>экипаж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уже передал ключи.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15.01.2025 свидетель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Р.Т. пояснил, что работает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скорой помощи,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ночь с 04.09.2024 на 05.09.2024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вызову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ул. Г</w:t>
      </w:r>
      <w:r>
        <w:rPr>
          <w:rFonts w:ascii="Times New Roman" w:eastAsia="Times New Roman" w:hAnsi="Times New Roman" w:cs="Times New Roman"/>
          <w:sz w:val="28"/>
          <w:szCs w:val="28"/>
        </w:rPr>
        <w:t>агарина 30, фельдшер ушел</w:t>
      </w:r>
      <w:r>
        <w:rPr>
          <w:rFonts w:ascii="Times New Roman" w:eastAsia="Times New Roman" w:hAnsi="Times New Roman" w:cs="Times New Roman"/>
          <w:sz w:val="28"/>
          <w:szCs w:val="28"/>
        </w:rPr>
        <w:t>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остался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карете скорой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услышал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открылась </w:t>
      </w:r>
      <w:r>
        <w:rPr>
          <w:rFonts w:ascii="Times New Roman" w:eastAsia="Times New Roman" w:hAnsi="Times New Roman" w:cs="Times New Roman"/>
          <w:sz w:val="28"/>
          <w:szCs w:val="28"/>
        </w:rPr>
        <w:t>дверь подъезда,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увидел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подъезда, сел в машину за управление и </w:t>
      </w:r>
      <w:r>
        <w:rPr>
          <w:rFonts w:ascii="Times New Roman" w:eastAsia="Times New Roman" w:hAnsi="Times New Roman" w:cs="Times New Roman"/>
          <w:sz w:val="28"/>
          <w:szCs w:val="28"/>
        </w:rPr>
        <w:t>начал дви</w:t>
      </w:r>
      <w:r>
        <w:rPr>
          <w:rFonts w:ascii="Times New Roman" w:eastAsia="Times New Roman" w:hAnsi="Times New Roman" w:cs="Times New Roman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услышал удар,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наезд на автомобиль БМВ</w:t>
      </w:r>
      <w:r>
        <w:rPr>
          <w:rFonts w:ascii="Times New Roman" w:eastAsia="Times New Roman" w:hAnsi="Times New Roman" w:cs="Times New Roman"/>
          <w:sz w:val="28"/>
          <w:szCs w:val="28"/>
        </w:rPr>
        <w:t>.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озяин БМВ вышел так как сработала сигнализация,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пытался </w:t>
      </w:r>
      <w:r>
        <w:rPr>
          <w:rFonts w:ascii="Times New Roman" w:eastAsia="Times New Roman" w:hAnsi="Times New Roman" w:cs="Times New Roman"/>
          <w:sz w:val="28"/>
          <w:szCs w:val="28"/>
        </w:rPr>
        <w:t>уехать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они с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>БМВ-3 ему воспрепятствовали этому,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чего вернулся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ельдшер и они уехали.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602873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076127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ИДПС ОБДПС ГАИ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05.09.2024 было получено сообщение о произошедшем ДТП, один из участников которого имел признаки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Гагарина у д. 30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задержан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Хендэ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К638РТ186,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 № 040535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отказом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 задержания ТС 86 СП № 063885</w:t>
      </w:r>
      <w:r>
        <w:rPr>
          <w:rFonts w:ascii="Times New Roman" w:eastAsia="Times New Roman" w:hAnsi="Times New Roman" w:cs="Times New Roman"/>
          <w:sz w:val="28"/>
          <w:szCs w:val="28"/>
        </w:rPr>
        <w:t>от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Бунякина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от 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пояснившего, что 05.09.2024 на его транспортном средстве сработала сигнализация, он вышел и </w:t>
      </w:r>
      <w:r>
        <w:rPr>
          <w:rFonts w:ascii="Times New Roman" w:eastAsia="Times New Roman" w:hAnsi="Times New Roman" w:cs="Times New Roman"/>
          <w:sz w:val="28"/>
          <w:szCs w:val="28"/>
        </w:rPr>
        <w:t>увидел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водитель кареты скорой помощи держит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Хендэ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К638РТ186, который наехав на автомобиль свидетеля пытался скрыться, у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Хендэ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признаки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Сургуту от 06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рапорта о произошедшем дорожно-транспортном происшествии;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и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не управлял транспортным средством опровергаются материалами дела, в том числе показаниями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Р.Т. и </w:t>
      </w:r>
      <w:r>
        <w:rPr>
          <w:rFonts w:ascii="Times New Roman" w:eastAsia="Times New Roman" w:hAnsi="Times New Roman" w:cs="Times New Roman"/>
          <w:sz w:val="28"/>
          <w:szCs w:val="28"/>
        </w:rPr>
        <w:t>Бунякина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которых признать заинтересованными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относимы, допустимы и достаточны для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правонарушения, предусмотренного ч. 1 ст. 12.26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Дюшебаева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Джыргалбековича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1881048</w:t>
      </w:r>
      <w:r>
        <w:rPr>
          <w:rFonts w:ascii="Times New Roman" w:eastAsia="Times New Roman" w:hAnsi="Times New Roman" w:cs="Times New Roman"/>
          <w:sz w:val="28"/>
          <w:szCs w:val="28"/>
        </w:rPr>
        <w:t>6240320021947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№ 5-13-2612/2025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4683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UserDefinedgrp-51rplc-14">
    <w:name w:val="cat-UserDefined grp-51 rplc-14"/>
    <w:basedOn w:val="DefaultParagraphFont"/>
  </w:style>
  <w:style w:type="character" w:customStyle="1" w:styleId="cat-UserDefinedgrp-52rplc-15">
    <w:name w:val="cat-UserDefined grp-52 rplc-15"/>
    <w:basedOn w:val="DefaultParagraphFont"/>
  </w:style>
  <w:style w:type="character" w:customStyle="1" w:styleId="cat-UserDefinedgrp-54rplc-17">
    <w:name w:val="cat-UserDefined grp-54 rplc-17"/>
    <w:basedOn w:val="DefaultParagraphFont"/>
  </w:style>
  <w:style w:type="character" w:customStyle="1" w:styleId="cat-UserDefinedgrp-53rplc-19">
    <w:name w:val="cat-UserDefined grp-53 rplc-19"/>
    <w:basedOn w:val="DefaultParagraphFont"/>
  </w:style>
  <w:style w:type="character" w:customStyle="1" w:styleId="cat-UserDefinedgrp-55rplc-21">
    <w:name w:val="cat-UserDefined grp-55 rplc-21"/>
    <w:basedOn w:val="DefaultParagraphFont"/>
  </w:style>
  <w:style w:type="character" w:customStyle="1" w:styleId="cat-UserDefinedgrp-56rplc-27">
    <w:name w:val="cat-UserDefined grp-56 rplc-27"/>
    <w:basedOn w:val="DefaultParagraphFont"/>
  </w:style>
  <w:style w:type="character" w:customStyle="1" w:styleId="cat-UserDefinedgrp-57rplc-31">
    <w:name w:val="cat-UserDefined grp-57 rplc-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F5B7-67CA-4344-9B63-0D42774797C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